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0C" w:rsidRPr="00D3257F" w:rsidRDefault="00CB650C" w:rsidP="00CB650C">
      <w:pPr>
        <w:tabs>
          <w:tab w:val="left" w:pos="720"/>
          <w:tab w:val="left" w:pos="1080"/>
          <w:tab w:val="left" w:pos="1440"/>
          <w:tab w:val="left" w:pos="4680"/>
        </w:tabs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b/>
          <w:bCs/>
          <w:sz w:val="22"/>
          <w:szCs w:val="22"/>
        </w:rPr>
        <w:t>TO</w:t>
      </w:r>
      <w:r w:rsidRPr="00D3257F">
        <w:rPr>
          <w:rFonts w:ascii="Garamond" w:hAnsi="Garamond"/>
          <w:sz w:val="22"/>
          <w:szCs w:val="22"/>
        </w:rPr>
        <w:t>:</w:t>
      </w:r>
      <w:r w:rsidRPr="00D3257F">
        <w:rPr>
          <w:rFonts w:ascii="Garamond" w:hAnsi="Garamond"/>
          <w:sz w:val="22"/>
          <w:szCs w:val="22"/>
        </w:rPr>
        <w:tab/>
      </w:r>
      <w:r w:rsidRPr="00D3257F">
        <w:rPr>
          <w:rFonts w:ascii="Garamond" w:hAnsi="Garamond"/>
          <w:sz w:val="22"/>
          <w:szCs w:val="22"/>
        </w:rPr>
        <w:tab/>
      </w:r>
      <w:r w:rsidR="00D3257F" w:rsidRPr="00D3257F">
        <w:rPr>
          <w:rFonts w:ascii="Garamond" w:hAnsi="Garamond"/>
          <w:sz w:val="22"/>
          <w:szCs w:val="22"/>
        </w:rPr>
        <w:tab/>
      </w:r>
      <w:r w:rsidRPr="00D3257F">
        <w:rPr>
          <w:rFonts w:ascii="Garamond" w:hAnsi="Garamond"/>
          <w:sz w:val="22"/>
          <w:szCs w:val="22"/>
        </w:rPr>
        <w:t>HSC &amp; West Campus UUP</w:t>
      </w:r>
      <w:r w:rsidR="00930F2C">
        <w:rPr>
          <w:rFonts w:ascii="Garamond" w:hAnsi="Garamond"/>
          <w:sz w:val="22"/>
          <w:szCs w:val="22"/>
        </w:rPr>
        <w:t xml:space="preserve"> Represented</w:t>
      </w:r>
      <w:r w:rsidRPr="00D3257F">
        <w:rPr>
          <w:rFonts w:ascii="Garamond" w:hAnsi="Garamond"/>
          <w:sz w:val="22"/>
          <w:szCs w:val="22"/>
        </w:rPr>
        <w:t xml:space="preserve"> and Management Confidential (</w:t>
      </w:r>
      <w:r w:rsidR="00930F2C">
        <w:rPr>
          <w:rFonts w:ascii="Garamond" w:hAnsi="Garamond"/>
          <w:sz w:val="22"/>
          <w:szCs w:val="22"/>
        </w:rPr>
        <w:t>MC-</w:t>
      </w:r>
      <w:r w:rsidRPr="00D3257F">
        <w:rPr>
          <w:rFonts w:ascii="Garamond" w:hAnsi="Garamond"/>
          <w:sz w:val="22"/>
          <w:szCs w:val="22"/>
        </w:rPr>
        <w:t>13)</w:t>
      </w:r>
      <w:r w:rsidR="00930F2C">
        <w:rPr>
          <w:rFonts w:ascii="Garamond" w:hAnsi="Garamond"/>
          <w:sz w:val="22"/>
          <w:szCs w:val="22"/>
        </w:rPr>
        <w:t xml:space="preserve"> </w:t>
      </w:r>
      <w:r w:rsidRPr="00D3257F">
        <w:rPr>
          <w:rFonts w:ascii="Garamond" w:hAnsi="Garamond"/>
          <w:sz w:val="22"/>
          <w:szCs w:val="22"/>
        </w:rPr>
        <w:t xml:space="preserve">Employees </w:t>
      </w:r>
    </w:p>
    <w:p w:rsidR="00CB650C" w:rsidRPr="00D3257F" w:rsidRDefault="00CB650C" w:rsidP="00CB650C">
      <w:pPr>
        <w:tabs>
          <w:tab w:val="left" w:pos="720"/>
          <w:tab w:val="left" w:pos="1080"/>
          <w:tab w:val="left" w:pos="1440"/>
          <w:tab w:val="left" w:pos="4680"/>
        </w:tabs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b/>
          <w:bCs/>
          <w:sz w:val="22"/>
          <w:szCs w:val="22"/>
        </w:rPr>
        <w:t>FROM</w:t>
      </w:r>
      <w:r w:rsidRPr="00D3257F">
        <w:rPr>
          <w:rFonts w:ascii="Garamond" w:hAnsi="Garamond"/>
          <w:sz w:val="22"/>
          <w:szCs w:val="22"/>
        </w:rPr>
        <w:t>:</w:t>
      </w:r>
      <w:r w:rsidRPr="00D3257F">
        <w:rPr>
          <w:rFonts w:ascii="Garamond" w:hAnsi="Garamond"/>
          <w:sz w:val="22"/>
          <w:szCs w:val="22"/>
        </w:rPr>
        <w:tab/>
      </w:r>
      <w:r w:rsidRPr="00D3257F">
        <w:rPr>
          <w:rFonts w:ascii="Garamond" w:hAnsi="Garamond"/>
          <w:sz w:val="22"/>
          <w:szCs w:val="22"/>
        </w:rPr>
        <w:tab/>
      </w:r>
      <w:r w:rsidR="00D3257F">
        <w:rPr>
          <w:rFonts w:ascii="Garamond" w:hAnsi="Garamond"/>
          <w:sz w:val="22"/>
          <w:szCs w:val="22"/>
        </w:rPr>
        <w:tab/>
      </w:r>
      <w:r w:rsidRPr="00D3257F">
        <w:rPr>
          <w:rFonts w:ascii="Garamond" w:hAnsi="Garamond"/>
          <w:sz w:val="22"/>
          <w:szCs w:val="22"/>
        </w:rPr>
        <w:t xml:space="preserve">Des Jessop, Assistant Manager, </w:t>
      </w:r>
      <w:proofErr w:type="gramStart"/>
      <w:r w:rsidRPr="00D3257F">
        <w:rPr>
          <w:rFonts w:ascii="Garamond" w:hAnsi="Garamond"/>
          <w:sz w:val="22"/>
          <w:szCs w:val="22"/>
        </w:rPr>
        <w:t>State</w:t>
      </w:r>
      <w:proofErr w:type="gramEnd"/>
      <w:r w:rsidRPr="00D3257F">
        <w:rPr>
          <w:rFonts w:ascii="Garamond" w:hAnsi="Garamond"/>
          <w:sz w:val="22"/>
          <w:szCs w:val="22"/>
        </w:rPr>
        <w:t xml:space="preserve"> Time &amp; Attendance/Leave Unit </w:t>
      </w:r>
    </w:p>
    <w:p w:rsidR="00CB650C" w:rsidRPr="00D3257F" w:rsidRDefault="00CB650C" w:rsidP="00CB650C">
      <w:pPr>
        <w:tabs>
          <w:tab w:val="left" w:pos="1095"/>
          <w:tab w:val="left" w:pos="1440"/>
          <w:tab w:val="left" w:pos="4680"/>
        </w:tabs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b/>
          <w:bCs/>
          <w:sz w:val="22"/>
          <w:szCs w:val="22"/>
        </w:rPr>
        <w:t>SUBJECT</w:t>
      </w:r>
      <w:r w:rsidRPr="00D3257F">
        <w:rPr>
          <w:rFonts w:ascii="Garamond" w:hAnsi="Garamond"/>
          <w:sz w:val="22"/>
          <w:szCs w:val="22"/>
        </w:rPr>
        <w:t>:</w:t>
      </w:r>
      <w:r w:rsidRPr="00D3257F">
        <w:rPr>
          <w:rFonts w:ascii="Garamond" w:hAnsi="Garamond"/>
          <w:b/>
          <w:bCs/>
          <w:sz w:val="22"/>
          <w:szCs w:val="22"/>
        </w:rPr>
        <w:tab/>
      </w:r>
      <w:r w:rsidR="00D3257F">
        <w:rPr>
          <w:rFonts w:ascii="Garamond" w:hAnsi="Garamond"/>
          <w:b/>
          <w:bCs/>
          <w:sz w:val="22"/>
          <w:szCs w:val="22"/>
        </w:rPr>
        <w:tab/>
      </w:r>
      <w:r w:rsidRPr="00D3257F">
        <w:rPr>
          <w:rFonts w:ascii="Garamond" w:hAnsi="Garamond"/>
          <w:bCs/>
          <w:sz w:val="22"/>
          <w:szCs w:val="22"/>
        </w:rPr>
        <w:t xml:space="preserve">Productivity Enhancement </w:t>
      </w:r>
      <w:r w:rsidR="00465BFA">
        <w:rPr>
          <w:rFonts w:ascii="Garamond" w:hAnsi="Garamond"/>
          <w:sz w:val="22"/>
          <w:szCs w:val="22"/>
        </w:rPr>
        <w:t>Program (PEP) for 2020</w:t>
      </w:r>
    </w:p>
    <w:p w:rsidR="00CB650C" w:rsidRPr="00D3257F" w:rsidRDefault="00CB650C" w:rsidP="00CB650C">
      <w:pPr>
        <w:tabs>
          <w:tab w:val="left" w:pos="1440"/>
          <w:tab w:val="left" w:pos="4680"/>
        </w:tabs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b/>
          <w:sz w:val="22"/>
          <w:szCs w:val="22"/>
        </w:rPr>
        <w:t>DATE</w:t>
      </w:r>
      <w:r w:rsidR="00D3257F" w:rsidRPr="00D3257F">
        <w:rPr>
          <w:rFonts w:ascii="Garamond" w:hAnsi="Garamond"/>
          <w:b/>
          <w:sz w:val="22"/>
          <w:szCs w:val="22"/>
        </w:rPr>
        <w:tab/>
      </w:r>
      <w:r w:rsidR="00465BFA">
        <w:rPr>
          <w:rFonts w:ascii="Garamond" w:hAnsi="Garamond"/>
          <w:sz w:val="22"/>
          <w:szCs w:val="22"/>
        </w:rPr>
        <w:t>October</w:t>
      </w:r>
      <w:r w:rsidR="001F6CA2">
        <w:rPr>
          <w:rFonts w:ascii="Garamond" w:hAnsi="Garamond"/>
          <w:sz w:val="22"/>
          <w:szCs w:val="22"/>
        </w:rPr>
        <w:t xml:space="preserve"> 14</w:t>
      </w:r>
      <w:r w:rsidR="00465BFA">
        <w:rPr>
          <w:rFonts w:ascii="Garamond" w:hAnsi="Garamond"/>
          <w:sz w:val="22"/>
          <w:szCs w:val="22"/>
        </w:rPr>
        <w:t>, 2019</w:t>
      </w:r>
    </w:p>
    <w:p w:rsidR="00CB650C" w:rsidRPr="00D3257F" w:rsidRDefault="00CB650C" w:rsidP="00CB650C">
      <w:pPr>
        <w:rPr>
          <w:rFonts w:ascii="Garamond" w:hAnsi="Garamond"/>
          <w:sz w:val="22"/>
          <w:szCs w:val="22"/>
        </w:rPr>
      </w:pPr>
    </w:p>
    <w:p w:rsidR="00CB650C" w:rsidRPr="00D3257F" w:rsidRDefault="00CB650C" w:rsidP="00D3257F">
      <w:pPr>
        <w:ind w:right="-162"/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The Productivity Enhancement Program (PEP) allows eligible UUP</w:t>
      </w:r>
      <w:r w:rsidR="00D3257F" w:rsidRPr="00D3257F">
        <w:rPr>
          <w:rFonts w:ascii="Garamond" w:hAnsi="Garamond"/>
          <w:sz w:val="22"/>
          <w:szCs w:val="22"/>
        </w:rPr>
        <w:t xml:space="preserve"> represented</w:t>
      </w:r>
      <w:r w:rsidR="00D3257F">
        <w:rPr>
          <w:rFonts w:ascii="Garamond" w:hAnsi="Garamond"/>
          <w:sz w:val="22"/>
          <w:szCs w:val="22"/>
        </w:rPr>
        <w:t xml:space="preserve"> and </w:t>
      </w:r>
      <w:r w:rsidRPr="00D3257F">
        <w:rPr>
          <w:rFonts w:ascii="Garamond" w:hAnsi="Garamond"/>
          <w:sz w:val="22"/>
          <w:szCs w:val="22"/>
        </w:rPr>
        <w:t>Management Confidential (</w:t>
      </w:r>
      <w:r w:rsidR="00D3257F" w:rsidRPr="00D3257F">
        <w:rPr>
          <w:rFonts w:ascii="Garamond" w:hAnsi="Garamond"/>
          <w:sz w:val="22"/>
          <w:szCs w:val="22"/>
        </w:rPr>
        <w:t>MC-</w:t>
      </w:r>
      <w:r w:rsidRPr="00D3257F">
        <w:rPr>
          <w:rFonts w:ascii="Garamond" w:hAnsi="Garamond"/>
          <w:sz w:val="22"/>
          <w:szCs w:val="22"/>
        </w:rPr>
        <w:t>13) employees to exchange previously accrued vacation leave for a credit to be applied toward their employee share of NYSHIP Health Insurance</w:t>
      </w:r>
      <w:r w:rsidR="00D3257F">
        <w:rPr>
          <w:rFonts w:ascii="Garamond" w:hAnsi="Garamond"/>
          <w:sz w:val="22"/>
          <w:szCs w:val="22"/>
        </w:rPr>
        <w:t xml:space="preserve"> premiums on a bi-weekly basis.</w:t>
      </w:r>
    </w:p>
    <w:p w:rsidR="00CB650C" w:rsidRPr="00D3257F" w:rsidRDefault="00CB650C" w:rsidP="00CB650C">
      <w:pPr>
        <w:spacing w:line="160" w:lineRule="exact"/>
        <w:rPr>
          <w:rFonts w:ascii="Garamond" w:hAnsi="Garamond"/>
          <w:sz w:val="22"/>
          <w:szCs w:val="22"/>
        </w:rPr>
      </w:pPr>
    </w:p>
    <w:p w:rsidR="00CB650C" w:rsidRPr="00D3257F" w:rsidRDefault="00465BFA" w:rsidP="00CB650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 Plan Year 2020</w:t>
      </w:r>
      <w:r w:rsidR="00CB650C" w:rsidRPr="00D3257F">
        <w:rPr>
          <w:rFonts w:ascii="Garamond" w:hAnsi="Garamond"/>
          <w:b/>
          <w:sz w:val="22"/>
          <w:szCs w:val="22"/>
        </w:rPr>
        <w:t xml:space="preserve"> PEP Allows:</w:t>
      </w:r>
    </w:p>
    <w:p w:rsidR="00CB650C" w:rsidRPr="00D3257F" w:rsidRDefault="00CB650C" w:rsidP="00CB650C">
      <w:pPr>
        <w:spacing w:line="160" w:lineRule="exact"/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Full-time UUP and MC</w:t>
      </w:r>
      <w:r w:rsidR="00D3257F" w:rsidRPr="00D3257F">
        <w:rPr>
          <w:rFonts w:ascii="Garamond" w:hAnsi="Garamond"/>
          <w:sz w:val="22"/>
          <w:szCs w:val="22"/>
        </w:rPr>
        <w:t>-13</w:t>
      </w:r>
      <w:r w:rsidRPr="00D3257F">
        <w:rPr>
          <w:rFonts w:ascii="Garamond" w:hAnsi="Garamond"/>
          <w:sz w:val="22"/>
          <w:szCs w:val="22"/>
        </w:rPr>
        <w:t xml:space="preserve"> employees earning up to $6</w:t>
      </w:r>
      <w:r w:rsidR="001F6CA2">
        <w:rPr>
          <w:rFonts w:ascii="Garamond" w:hAnsi="Garamond"/>
          <w:sz w:val="22"/>
          <w:szCs w:val="22"/>
        </w:rPr>
        <w:t>9,556</w:t>
      </w:r>
      <w:r w:rsidRPr="00D3257F">
        <w:rPr>
          <w:rFonts w:ascii="Garamond" w:hAnsi="Garamond"/>
          <w:sz w:val="22"/>
          <w:szCs w:val="22"/>
        </w:rPr>
        <w:t xml:space="preserve"> who enroll in the program to forfeit 3 or 6 days of vacation leave for a credit of $600 ($23.08 bi-weekly) or $1200 ($46.15</w:t>
      </w:r>
      <w:r w:rsidR="00D3257F" w:rsidRPr="00D3257F">
        <w:rPr>
          <w:rFonts w:ascii="Garamond" w:hAnsi="Garamond"/>
          <w:sz w:val="22"/>
          <w:szCs w:val="22"/>
        </w:rPr>
        <w:t xml:space="preserve"> </w:t>
      </w:r>
      <w:r w:rsidRPr="00D3257F">
        <w:rPr>
          <w:rFonts w:ascii="Garamond" w:hAnsi="Garamond"/>
          <w:sz w:val="22"/>
          <w:szCs w:val="22"/>
        </w:rPr>
        <w:t>bi-weekly).</w:t>
      </w:r>
    </w:p>
    <w:p w:rsidR="00CB650C" w:rsidRPr="00D3257F" w:rsidRDefault="00CB650C" w:rsidP="00D3257F">
      <w:pPr>
        <w:spacing w:line="180" w:lineRule="exact"/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Full-time</w:t>
      </w:r>
      <w:r w:rsidR="00D3257F" w:rsidRPr="00D3257F">
        <w:rPr>
          <w:rFonts w:ascii="Garamond" w:hAnsi="Garamond"/>
          <w:sz w:val="22"/>
          <w:szCs w:val="22"/>
        </w:rPr>
        <w:t xml:space="preserve"> UUP and</w:t>
      </w:r>
      <w:r w:rsidRPr="00D3257F">
        <w:rPr>
          <w:rFonts w:ascii="Garamond" w:hAnsi="Garamond"/>
          <w:sz w:val="22"/>
          <w:szCs w:val="22"/>
        </w:rPr>
        <w:t xml:space="preserve"> MC</w:t>
      </w:r>
      <w:r w:rsidR="00D3257F" w:rsidRPr="00D3257F">
        <w:rPr>
          <w:rFonts w:ascii="Garamond" w:hAnsi="Garamond"/>
          <w:sz w:val="22"/>
          <w:szCs w:val="22"/>
        </w:rPr>
        <w:t>-13</w:t>
      </w:r>
      <w:r w:rsidRPr="00D3257F">
        <w:rPr>
          <w:rFonts w:ascii="Garamond" w:hAnsi="Garamond"/>
          <w:sz w:val="22"/>
          <w:szCs w:val="22"/>
        </w:rPr>
        <w:t xml:space="preserve"> employees earning $6</w:t>
      </w:r>
      <w:r w:rsidR="001F6CA2">
        <w:rPr>
          <w:rFonts w:ascii="Garamond" w:hAnsi="Garamond"/>
          <w:sz w:val="22"/>
          <w:szCs w:val="22"/>
        </w:rPr>
        <w:t>9,556</w:t>
      </w:r>
      <w:r w:rsidR="00D3257F">
        <w:rPr>
          <w:rFonts w:ascii="Garamond" w:hAnsi="Garamond"/>
          <w:sz w:val="22"/>
          <w:szCs w:val="22"/>
        </w:rPr>
        <w:t xml:space="preserve"> and below</w:t>
      </w:r>
      <w:r w:rsidRPr="00D3257F">
        <w:rPr>
          <w:rFonts w:ascii="Garamond" w:hAnsi="Garamond"/>
          <w:sz w:val="22"/>
          <w:szCs w:val="22"/>
        </w:rPr>
        <w:t xml:space="preserve"> $9</w:t>
      </w:r>
      <w:r w:rsidR="001F6CA2">
        <w:rPr>
          <w:rFonts w:ascii="Garamond" w:hAnsi="Garamond"/>
          <w:sz w:val="22"/>
          <w:szCs w:val="22"/>
        </w:rPr>
        <w:t>9,397</w:t>
      </w:r>
      <w:r w:rsidRPr="00D3257F">
        <w:rPr>
          <w:rFonts w:ascii="Garamond" w:hAnsi="Garamond"/>
          <w:sz w:val="22"/>
          <w:szCs w:val="22"/>
        </w:rPr>
        <w:t xml:space="preserve"> who enroll in the program to forfeit 2 or 4 days of vacation leave for a credit of $600 ($23.08 bi-weekly) or $1200 ($46.15 bi-weekly).</w:t>
      </w:r>
    </w:p>
    <w:p w:rsidR="00CB650C" w:rsidRPr="00D3257F" w:rsidRDefault="00CB650C" w:rsidP="00D3257F">
      <w:pPr>
        <w:pStyle w:val="ListParagraph"/>
        <w:spacing w:line="180" w:lineRule="exact"/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Eligible part-time employees may elect to participate on a pro-rated basis in accordance with their employment percentage of effort.</w:t>
      </w:r>
    </w:p>
    <w:p w:rsidR="00D3257F" w:rsidRPr="00D3257F" w:rsidRDefault="00D3257F" w:rsidP="00CB650C">
      <w:pPr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This credit will be applied towards the bi-weekly health insurance premiums paid in the 20</w:t>
      </w:r>
      <w:r w:rsidR="00465BFA">
        <w:rPr>
          <w:rFonts w:ascii="Garamond" w:hAnsi="Garamond"/>
          <w:sz w:val="22"/>
          <w:szCs w:val="22"/>
        </w:rPr>
        <w:t>20</w:t>
      </w:r>
      <w:r w:rsidRPr="00D3257F">
        <w:rPr>
          <w:rFonts w:ascii="Garamond" w:hAnsi="Garamond"/>
          <w:sz w:val="22"/>
          <w:szCs w:val="22"/>
        </w:rPr>
        <w:t xml:space="preserve"> plan year.  </w:t>
      </w:r>
    </w:p>
    <w:p w:rsidR="00CB650C" w:rsidRPr="00D3257F" w:rsidRDefault="00CB650C" w:rsidP="00CB650C">
      <w:pPr>
        <w:spacing w:line="160" w:lineRule="exact"/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rPr>
          <w:rFonts w:ascii="Garamond" w:hAnsi="Garamond"/>
          <w:b/>
          <w:sz w:val="22"/>
          <w:szCs w:val="22"/>
        </w:rPr>
      </w:pPr>
      <w:r w:rsidRPr="00D3257F">
        <w:rPr>
          <w:rFonts w:ascii="Garamond" w:hAnsi="Garamond"/>
          <w:b/>
          <w:sz w:val="22"/>
          <w:szCs w:val="22"/>
        </w:rPr>
        <w:t>Eligibility Criteria to Enroll:</w:t>
      </w:r>
    </w:p>
    <w:p w:rsidR="00CB650C" w:rsidRPr="00D3257F" w:rsidRDefault="00CB650C" w:rsidP="00CB650C">
      <w:pPr>
        <w:rPr>
          <w:rFonts w:ascii="Garamond" w:hAnsi="Garamond"/>
          <w:b/>
          <w:sz w:val="22"/>
          <w:szCs w:val="22"/>
        </w:rPr>
      </w:pPr>
    </w:p>
    <w:p w:rsidR="00CB650C" w:rsidRPr="00D3257F" w:rsidRDefault="00CB650C" w:rsidP="00CB650C">
      <w:pPr>
        <w:numPr>
          <w:ilvl w:val="0"/>
          <w:numId w:val="1"/>
        </w:numPr>
        <w:ind w:right="-180"/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UUP</w:t>
      </w:r>
      <w:r w:rsidR="00D3257F">
        <w:rPr>
          <w:rFonts w:ascii="Garamond" w:hAnsi="Garamond"/>
          <w:sz w:val="22"/>
          <w:szCs w:val="22"/>
        </w:rPr>
        <w:t xml:space="preserve"> represented</w:t>
      </w:r>
      <w:r w:rsidRPr="00D3257F">
        <w:rPr>
          <w:rFonts w:ascii="Garamond" w:hAnsi="Garamond"/>
          <w:sz w:val="22"/>
          <w:szCs w:val="22"/>
        </w:rPr>
        <w:t xml:space="preserve"> and MC</w:t>
      </w:r>
      <w:r w:rsidR="00D3257F">
        <w:rPr>
          <w:rFonts w:ascii="Garamond" w:hAnsi="Garamond"/>
          <w:sz w:val="22"/>
          <w:szCs w:val="22"/>
        </w:rPr>
        <w:t>-</w:t>
      </w:r>
      <w:r w:rsidRPr="00D3257F">
        <w:rPr>
          <w:rFonts w:ascii="Garamond" w:hAnsi="Garamond"/>
          <w:sz w:val="22"/>
          <w:szCs w:val="22"/>
        </w:rPr>
        <w:t>13 employee</w:t>
      </w:r>
      <w:r w:rsidR="00D3257F">
        <w:rPr>
          <w:rFonts w:ascii="Garamond" w:hAnsi="Garamond"/>
          <w:sz w:val="22"/>
          <w:szCs w:val="22"/>
        </w:rPr>
        <w:t>s</w:t>
      </w:r>
      <w:r w:rsidRPr="00D3257F">
        <w:rPr>
          <w:rFonts w:ascii="Garamond" w:hAnsi="Garamond"/>
          <w:sz w:val="22"/>
          <w:szCs w:val="22"/>
        </w:rPr>
        <w:t xml:space="preserve"> paid on a Calendar Year (annual) or College Year basis with a full-time annual s</w:t>
      </w:r>
      <w:r w:rsidR="00BD797E">
        <w:rPr>
          <w:rFonts w:ascii="Garamond" w:hAnsi="Garamond"/>
          <w:sz w:val="22"/>
          <w:szCs w:val="22"/>
        </w:rPr>
        <w:t>alary rate up to $</w:t>
      </w:r>
      <w:r w:rsidR="001F6CA2">
        <w:rPr>
          <w:rFonts w:ascii="Garamond" w:hAnsi="Garamond"/>
          <w:sz w:val="22"/>
          <w:szCs w:val="22"/>
        </w:rPr>
        <w:t>69,556</w:t>
      </w:r>
      <w:r w:rsidRPr="00D3257F">
        <w:rPr>
          <w:rFonts w:ascii="Garamond" w:hAnsi="Garamond"/>
          <w:sz w:val="22"/>
          <w:szCs w:val="22"/>
        </w:rPr>
        <w:t xml:space="preserve"> and not greater than $</w:t>
      </w:r>
      <w:r w:rsidR="00594E05" w:rsidRPr="00D3257F">
        <w:rPr>
          <w:rFonts w:ascii="Garamond" w:hAnsi="Garamond"/>
          <w:sz w:val="22"/>
          <w:szCs w:val="22"/>
        </w:rPr>
        <w:t>9</w:t>
      </w:r>
      <w:r w:rsidR="001F6CA2">
        <w:rPr>
          <w:rFonts w:ascii="Garamond" w:hAnsi="Garamond"/>
          <w:sz w:val="22"/>
          <w:szCs w:val="22"/>
        </w:rPr>
        <w:t>9,397</w:t>
      </w:r>
      <w:r w:rsidRPr="00D3257F">
        <w:rPr>
          <w:rFonts w:ascii="Garamond" w:hAnsi="Garamond"/>
          <w:sz w:val="22"/>
          <w:szCs w:val="22"/>
        </w:rPr>
        <w:t xml:space="preserve"> or a part-time employee with an annual salary rate that does not exceed $</w:t>
      </w:r>
      <w:r w:rsidR="00594E05" w:rsidRPr="00D3257F">
        <w:rPr>
          <w:rFonts w:ascii="Garamond" w:hAnsi="Garamond"/>
          <w:sz w:val="22"/>
          <w:szCs w:val="22"/>
        </w:rPr>
        <w:t>9</w:t>
      </w:r>
      <w:r w:rsidR="001F6CA2">
        <w:rPr>
          <w:rFonts w:ascii="Garamond" w:hAnsi="Garamond"/>
          <w:sz w:val="22"/>
          <w:szCs w:val="22"/>
        </w:rPr>
        <w:t>9,397</w:t>
      </w:r>
      <w:r w:rsidRPr="00D3257F">
        <w:rPr>
          <w:rFonts w:ascii="Garamond" w:hAnsi="Garamond"/>
          <w:sz w:val="22"/>
          <w:szCs w:val="22"/>
        </w:rPr>
        <w:t>;</w:t>
      </w:r>
    </w:p>
    <w:p w:rsidR="00CB650C" w:rsidRPr="00D3257F" w:rsidRDefault="00CB650C" w:rsidP="00CB650C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Have a balance of vacation leave of at least 8 da</w:t>
      </w:r>
      <w:r w:rsidR="00D3257F">
        <w:rPr>
          <w:rFonts w:ascii="Garamond" w:hAnsi="Garamond"/>
          <w:sz w:val="22"/>
          <w:szCs w:val="22"/>
        </w:rPr>
        <w:t xml:space="preserve">ys after making the forfeiture or a prorated balance for part time employees; </w:t>
      </w:r>
      <w:r w:rsidRPr="00D3257F">
        <w:rPr>
          <w:rFonts w:ascii="Garamond" w:hAnsi="Garamond"/>
          <w:sz w:val="22"/>
          <w:szCs w:val="22"/>
        </w:rPr>
        <w:t>and</w:t>
      </w:r>
    </w:p>
    <w:p w:rsidR="00CB650C" w:rsidRPr="00D3257F" w:rsidRDefault="00CB650C" w:rsidP="00CB650C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>Be a NYSHIP enrollee (contract holder) at the time of enrollment.</w:t>
      </w:r>
    </w:p>
    <w:p w:rsidR="00CB650C" w:rsidRPr="00D3257F" w:rsidRDefault="00CB650C" w:rsidP="00CB650C">
      <w:pPr>
        <w:ind w:left="720"/>
        <w:rPr>
          <w:rFonts w:ascii="Garamond" w:hAnsi="Garamond"/>
          <w:sz w:val="22"/>
          <w:szCs w:val="22"/>
        </w:rPr>
      </w:pPr>
    </w:p>
    <w:p w:rsidR="00CB650C" w:rsidRPr="00D3257F" w:rsidRDefault="00CB650C" w:rsidP="00594E05">
      <w:p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 xml:space="preserve">A complete description of this program can be found at </w:t>
      </w:r>
      <w:hyperlink r:id="rId7" w:history="1">
        <w:r w:rsidRPr="00D3257F">
          <w:rPr>
            <w:rStyle w:val="Hyperlink"/>
            <w:rFonts w:ascii="Garamond" w:hAnsi="Garamond"/>
            <w:sz w:val="22"/>
            <w:szCs w:val="22"/>
          </w:rPr>
          <w:t>www.stonybrook.edu/hr</w:t>
        </w:r>
      </w:hyperlink>
      <w:r w:rsidRPr="00D3257F">
        <w:rPr>
          <w:rStyle w:val="Hyperlink"/>
          <w:rFonts w:ascii="Garamond" w:hAnsi="Garamond"/>
          <w:sz w:val="22"/>
          <w:szCs w:val="22"/>
        </w:rPr>
        <w:t>.</w:t>
      </w:r>
      <w:r w:rsidRPr="00D3257F">
        <w:rPr>
          <w:rFonts w:ascii="Garamond" w:hAnsi="Garamond"/>
          <w:sz w:val="22"/>
          <w:szCs w:val="22"/>
        </w:rPr>
        <w:t xml:space="preserve">  Eligible employees may elect to participate in the Productivity Enhancement Program (PEP) by completing the enclosed enrollment form and </w:t>
      </w:r>
      <w:r w:rsidRPr="00D3257F">
        <w:rPr>
          <w:rFonts w:ascii="Garamond" w:hAnsi="Garamond"/>
          <w:b/>
          <w:sz w:val="22"/>
          <w:szCs w:val="22"/>
        </w:rPr>
        <w:t xml:space="preserve">submitting it by Friday, </w:t>
      </w:r>
      <w:r w:rsidR="00594E05" w:rsidRPr="00D3257F">
        <w:rPr>
          <w:rFonts w:ascii="Garamond" w:hAnsi="Garamond"/>
          <w:b/>
          <w:sz w:val="22"/>
          <w:szCs w:val="22"/>
        </w:rPr>
        <w:t>November 1</w:t>
      </w:r>
      <w:r w:rsidR="001F6CA2">
        <w:rPr>
          <w:rFonts w:ascii="Garamond" w:hAnsi="Garamond"/>
          <w:b/>
          <w:sz w:val="22"/>
          <w:szCs w:val="22"/>
        </w:rPr>
        <w:t>5</w:t>
      </w:r>
      <w:r w:rsidRPr="00D3257F">
        <w:rPr>
          <w:rFonts w:ascii="Garamond" w:hAnsi="Garamond"/>
          <w:b/>
          <w:sz w:val="22"/>
          <w:szCs w:val="22"/>
        </w:rPr>
        <w:t>, 201</w:t>
      </w:r>
      <w:r w:rsidR="00465BFA">
        <w:rPr>
          <w:rFonts w:ascii="Garamond" w:hAnsi="Garamond"/>
          <w:b/>
          <w:sz w:val="22"/>
          <w:szCs w:val="22"/>
        </w:rPr>
        <w:t>9</w:t>
      </w:r>
      <w:r w:rsidRPr="00D3257F">
        <w:rPr>
          <w:rFonts w:ascii="Garamond" w:hAnsi="Garamond"/>
          <w:b/>
          <w:sz w:val="22"/>
          <w:szCs w:val="22"/>
        </w:rPr>
        <w:t xml:space="preserve"> to:</w:t>
      </w:r>
      <w:r w:rsidRPr="00D3257F">
        <w:rPr>
          <w:rFonts w:ascii="Garamond" w:hAnsi="Garamond"/>
          <w:sz w:val="22"/>
          <w:szCs w:val="22"/>
        </w:rPr>
        <w:t xml:space="preserve"> </w:t>
      </w:r>
      <w:r w:rsidR="00594E05" w:rsidRPr="00D3257F">
        <w:rPr>
          <w:rFonts w:ascii="Garamond" w:hAnsi="Garamond"/>
          <w:sz w:val="22"/>
          <w:szCs w:val="22"/>
        </w:rPr>
        <w:t xml:space="preserve"> </w:t>
      </w:r>
      <w:r w:rsidRPr="00D3257F">
        <w:rPr>
          <w:rFonts w:ascii="Garamond" w:hAnsi="Garamond"/>
          <w:sz w:val="22"/>
          <w:szCs w:val="22"/>
        </w:rPr>
        <w:t>Human Resource Services</w:t>
      </w:r>
      <w:r w:rsidR="00594E05" w:rsidRPr="00D3257F">
        <w:rPr>
          <w:rFonts w:ascii="Garamond" w:hAnsi="Garamond"/>
          <w:sz w:val="22"/>
          <w:szCs w:val="22"/>
        </w:rPr>
        <w:t xml:space="preserve">, </w:t>
      </w:r>
      <w:r w:rsidRPr="00D3257F">
        <w:rPr>
          <w:rFonts w:ascii="Garamond" w:hAnsi="Garamond"/>
          <w:sz w:val="22"/>
          <w:szCs w:val="22"/>
        </w:rPr>
        <w:t>Administration Bldg. – Room 390</w:t>
      </w:r>
      <w:r w:rsidR="00594E05" w:rsidRPr="00D3257F">
        <w:rPr>
          <w:rFonts w:ascii="Garamond" w:hAnsi="Garamond"/>
          <w:sz w:val="22"/>
          <w:szCs w:val="22"/>
        </w:rPr>
        <w:t xml:space="preserve"> – Zip 0751</w:t>
      </w:r>
    </w:p>
    <w:p w:rsidR="00CB650C" w:rsidRPr="00D3257F" w:rsidRDefault="00CB650C" w:rsidP="00CB650C">
      <w:pPr>
        <w:spacing w:line="140" w:lineRule="exact"/>
        <w:jc w:val="center"/>
        <w:rPr>
          <w:rFonts w:ascii="Garamond" w:hAnsi="Garamond"/>
          <w:sz w:val="22"/>
          <w:szCs w:val="22"/>
        </w:rPr>
      </w:pPr>
    </w:p>
    <w:p w:rsidR="00CB650C" w:rsidRPr="00D3257F" w:rsidRDefault="00CB650C" w:rsidP="00CB650C">
      <w:p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 xml:space="preserve">If you require additional information please contact Des Jessop at (631) 632-6181. </w:t>
      </w:r>
    </w:p>
    <w:p w:rsidR="00CB650C" w:rsidRPr="00D3257F" w:rsidRDefault="00CB650C" w:rsidP="00CB650C">
      <w:pPr>
        <w:rPr>
          <w:rFonts w:ascii="Garamond" w:hAnsi="Garamond"/>
          <w:sz w:val="22"/>
          <w:szCs w:val="22"/>
        </w:rPr>
      </w:pPr>
    </w:p>
    <w:p w:rsidR="00CB650C" w:rsidRPr="00D3257F" w:rsidRDefault="00CB650C" w:rsidP="00594E05">
      <w:pPr>
        <w:rPr>
          <w:rFonts w:ascii="Garamond" w:hAnsi="Garamond"/>
          <w:sz w:val="22"/>
          <w:szCs w:val="22"/>
        </w:rPr>
      </w:pPr>
      <w:r w:rsidRPr="00D3257F">
        <w:rPr>
          <w:rFonts w:ascii="Garamond" w:hAnsi="Garamond"/>
          <w:sz w:val="22"/>
          <w:szCs w:val="22"/>
        </w:rPr>
        <w:t xml:space="preserve">cc:  L. Johnson </w:t>
      </w:r>
      <w:r w:rsidR="00D3257F">
        <w:rPr>
          <w:rFonts w:ascii="Garamond" w:hAnsi="Garamond"/>
          <w:sz w:val="22"/>
          <w:szCs w:val="22"/>
        </w:rPr>
        <w:t xml:space="preserve">  </w:t>
      </w:r>
      <w:r w:rsidRPr="00D3257F">
        <w:rPr>
          <w:rFonts w:ascii="Garamond" w:hAnsi="Garamond"/>
          <w:sz w:val="22"/>
          <w:szCs w:val="22"/>
        </w:rPr>
        <w:t xml:space="preserve"> </w:t>
      </w:r>
      <w:r w:rsidR="00594E05" w:rsidRPr="00D3257F">
        <w:rPr>
          <w:rFonts w:ascii="Garamond" w:hAnsi="Garamond"/>
          <w:sz w:val="22"/>
          <w:szCs w:val="22"/>
        </w:rPr>
        <w:t>S. Chambliss-Alvarez</w:t>
      </w:r>
      <w:r w:rsidRPr="00D3257F">
        <w:rPr>
          <w:rFonts w:ascii="Garamond" w:hAnsi="Garamond"/>
          <w:sz w:val="22"/>
          <w:szCs w:val="22"/>
        </w:rPr>
        <w:t xml:space="preserve"> </w:t>
      </w:r>
      <w:r w:rsidR="00D3257F">
        <w:rPr>
          <w:rFonts w:ascii="Garamond" w:hAnsi="Garamond"/>
          <w:sz w:val="22"/>
          <w:szCs w:val="22"/>
        </w:rPr>
        <w:t xml:space="preserve">  </w:t>
      </w:r>
      <w:r w:rsidRPr="00D3257F">
        <w:rPr>
          <w:rFonts w:ascii="Garamond" w:hAnsi="Garamond"/>
          <w:sz w:val="22"/>
          <w:szCs w:val="22"/>
        </w:rPr>
        <w:t xml:space="preserve"> T. </w:t>
      </w:r>
      <w:proofErr w:type="spellStart"/>
      <w:r w:rsidRPr="00D3257F">
        <w:rPr>
          <w:rFonts w:ascii="Garamond" w:hAnsi="Garamond"/>
          <w:sz w:val="22"/>
          <w:szCs w:val="22"/>
        </w:rPr>
        <w:t>McEachern</w:t>
      </w:r>
      <w:proofErr w:type="spellEnd"/>
      <w:r w:rsidRPr="00D3257F">
        <w:rPr>
          <w:rFonts w:ascii="Garamond" w:hAnsi="Garamond"/>
          <w:sz w:val="22"/>
          <w:szCs w:val="22"/>
        </w:rPr>
        <w:t xml:space="preserve">  </w:t>
      </w:r>
      <w:r w:rsidR="00D3257F">
        <w:rPr>
          <w:rFonts w:ascii="Garamond" w:hAnsi="Garamond"/>
          <w:sz w:val="22"/>
          <w:szCs w:val="22"/>
        </w:rPr>
        <w:t xml:space="preserve">  </w:t>
      </w:r>
      <w:r w:rsidR="0028673B">
        <w:rPr>
          <w:rFonts w:ascii="Garamond" w:hAnsi="Garamond"/>
          <w:sz w:val="22"/>
          <w:szCs w:val="22"/>
        </w:rPr>
        <w:t>E. Quinn</w:t>
      </w:r>
      <w:bookmarkStart w:id="0" w:name="_GoBack"/>
      <w:bookmarkEnd w:id="0"/>
    </w:p>
    <w:p w:rsidR="009F4BDD" w:rsidRPr="00D3257F" w:rsidRDefault="009F4BDD" w:rsidP="00594E05">
      <w:pPr>
        <w:rPr>
          <w:rFonts w:ascii="Garamond" w:hAnsi="Garamond"/>
          <w:sz w:val="22"/>
          <w:szCs w:val="22"/>
        </w:rPr>
      </w:pPr>
    </w:p>
    <w:p w:rsidR="00532C56" w:rsidRPr="00594E05" w:rsidRDefault="00CB650C" w:rsidP="00D3257F">
      <w:pPr>
        <w:rPr>
          <w:rFonts w:ascii="Garamond" w:hAnsi="Garamond"/>
          <w:color w:val="0024AC"/>
          <w:sz w:val="20"/>
          <w:szCs w:val="20"/>
        </w:rPr>
      </w:pPr>
      <w:proofErr w:type="gramStart"/>
      <w:r w:rsidRPr="00D3257F">
        <w:rPr>
          <w:rFonts w:ascii="Garamond" w:hAnsi="Garamond"/>
          <w:sz w:val="22"/>
          <w:szCs w:val="22"/>
        </w:rPr>
        <w:t>attachment</w:t>
      </w:r>
      <w:proofErr w:type="gramEnd"/>
    </w:p>
    <w:sectPr w:rsidR="00532C56" w:rsidRPr="00594E05" w:rsidSect="00472D0C">
      <w:headerReference w:type="default" r:id="rId8"/>
      <w:footerReference w:type="default" r:id="rId9"/>
      <w:pgSz w:w="12240" w:h="15840"/>
      <w:pgMar w:top="864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89" w:rsidRDefault="00AB7E89" w:rsidP="002B2F2A">
      <w:r>
        <w:separator/>
      </w:r>
    </w:p>
  </w:endnote>
  <w:endnote w:type="continuationSeparator" w:id="0">
    <w:p w:rsidR="00AB7E89" w:rsidRDefault="00AB7E89" w:rsidP="002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2A" w:rsidRPr="002B2F2A" w:rsidRDefault="00DC5EFC" w:rsidP="00DC5EFC">
    <w:pPr>
      <w:pStyle w:val="Footer"/>
      <w:tabs>
        <w:tab w:val="clear" w:pos="4680"/>
        <w:tab w:val="clear" w:pos="9360"/>
        <w:tab w:val="left" w:pos="8460"/>
      </w:tabs>
      <w:rPr>
        <w:sz w:val="96"/>
        <w:szCs w:val="96"/>
      </w:rPr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36CE5D3A" wp14:editId="25DB4E97">
          <wp:simplePos x="0" y="0"/>
          <wp:positionH relativeFrom="page">
            <wp:posOffset>5676900</wp:posOffset>
          </wp:positionH>
          <wp:positionV relativeFrom="page">
            <wp:posOffset>8915400</wp:posOffset>
          </wp:positionV>
          <wp:extent cx="1261745" cy="46609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_FarBeyond_A_LockUp_Re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660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F2A">
      <w:rPr>
        <w:sz w:val="96"/>
        <w:szCs w:val="96"/>
      </w:rPr>
      <w:t xml:space="preserve"> </w:t>
    </w:r>
    <w:r>
      <w:rPr>
        <w:sz w:val="96"/>
        <w:szCs w:val="9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89" w:rsidRDefault="00AB7E89" w:rsidP="002B2F2A">
      <w:r>
        <w:separator/>
      </w:r>
    </w:p>
  </w:footnote>
  <w:footnote w:type="continuationSeparator" w:id="0">
    <w:p w:rsidR="00AB7E89" w:rsidRDefault="00AB7E89" w:rsidP="002B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81" w:rsidRDefault="00F42A81">
    <w:pPr>
      <w:pStyle w:val="Header"/>
    </w:pP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4135755</wp:posOffset>
          </wp:positionH>
          <wp:positionV relativeFrom="page">
            <wp:posOffset>352425</wp:posOffset>
          </wp:positionV>
          <wp:extent cx="1828800" cy="643890"/>
          <wp:effectExtent l="0" t="0" r="0" b="381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 stack_2clr_cmyk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2A81" w:rsidRDefault="00F42A81">
    <w:pPr>
      <w:pStyle w:val="Header"/>
    </w:pPr>
  </w:p>
  <w:p w:rsidR="00F42A81" w:rsidRDefault="00F42A81">
    <w:pPr>
      <w:pStyle w:val="Header"/>
    </w:pPr>
  </w:p>
  <w:p w:rsidR="00F42A81" w:rsidRDefault="00F42A81">
    <w:pPr>
      <w:pStyle w:val="Header"/>
    </w:pPr>
  </w:p>
  <w:p w:rsidR="00F42A81" w:rsidRDefault="00F42A81">
    <w:pPr>
      <w:pStyle w:val="Header"/>
      <w:rPr>
        <w:rFonts w:ascii="Verdana" w:eastAsia="Verdana" w:hAnsi="Verdana" w:cs="Verdana"/>
        <w:b/>
        <w:bCs/>
        <w:color w:val="020302"/>
        <w:spacing w:val="2"/>
        <w:sz w:val="13"/>
        <w:szCs w:val="13"/>
      </w:rPr>
    </w:pPr>
    <w:r>
      <w:rPr>
        <w:rFonts w:ascii="Verdana" w:eastAsia="Verdana" w:hAnsi="Verdana" w:cs="Verdana"/>
        <w:b/>
        <w:bCs/>
        <w:color w:val="020302"/>
        <w:spacing w:val="2"/>
        <w:sz w:val="13"/>
        <w:szCs w:val="13"/>
      </w:rPr>
      <w:t xml:space="preserve">                                                                                                                                                          HUMAN RESOURCE SERVICES</w:t>
    </w:r>
  </w:p>
  <w:p w:rsidR="00F42A81" w:rsidRDefault="00F42A81">
    <w:pPr>
      <w:pStyle w:val="Header"/>
      <w:rPr>
        <w:rFonts w:ascii="Verdana" w:eastAsia="Verdana" w:hAnsi="Verdana" w:cs="Verdana"/>
        <w:bCs/>
        <w:color w:val="020302"/>
        <w:spacing w:val="2"/>
        <w:sz w:val="16"/>
        <w:szCs w:val="16"/>
      </w:rPr>
    </w:pPr>
    <w:r>
      <w:rPr>
        <w:rFonts w:ascii="Verdana" w:eastAsia="Verdana" w:hAnsi="Verdana" w:cs="Verdana"/>
        <w:bCs/>
        <w:color w:val="020302"/>
        <w:spacing w:val="2"/>
        <w:sz w:val="16"/>
        <w:szCs w:val="16"/>
      </w:rPr>
      <w:t xml:space="preserve">                                            </w:t>
    </w:r>
  </w:p>
  <w:p w:rsidR="00F42A81" w:rsidRPr="00DC5EFC" w:rsidRDefault="00F42A81">
    <w:pPr>
      <w:pStyle w:val="Header"/>
      <w:rPr>
        <w:rFonts w:ascii="Georgia" w:eastAsia="Verdana" w:hAnsi="Georgia" w:cs="Verdana"/>
        <w:bCs/>
        <w:color w:val="020302"/>
        <w:spacing w:val="2"/>
        <w:sz w:val="14"/>
        <w:szCs w:val="14"/>
      </w:rPr>
    </w:pPr>
    <w:r>
      <w:rPr>
        <w:rFonts w:ascii="Verdana" w:eastAsia="Verdana" w:hAnsi="Verdana" w:cs="Verdana"/>
        <w:bCs/>
        <w:color w:val="020302"/>
        <w:spacing w:val="2"/>
        <w:sz w:val="16"/>
        <w:szCs w:val="16"/>
      </w:rPr>
      <w:t xml:space="preserve">                                                                                            </w:t>
    </w:r>
    <w:r w:rsidR="00DC5EFC">
      <w:rPr>
        <w:rFonts w:ascii="Verdana" w:eastAsia="Verdana" w:hAnsi="Verdana" w:cs="Verdana"/>
        <w:bCs/>
        <w:color w:val="020302"/>
        <w:spacing w:val="2"/>
        <w:sz w:val="16"/>
        <w:szCs w:val="16"/>
      </w:rPr>
      <w:t xml:space="preserve">                               </w:t>
    </w:r>
    <w:r w:rsidRPr="00DC5EFC">
      <w:rPr>
        <w:rFonts w:ascii="Georgia" w:eastAsia="Verdana" w:hAnsi="Georgia" w:cs="Verdana"/>
        <w:bCs/>
        <w:color w:val="020302"/>
        <w:spacing w:val="2"/>
        <w:sz w:val="14"/>
        <w:szCs w:val="14"/>
      </w:rPr>
      <w:t>Stony Brook, NY 11794-0751</w:t>
    </w:r>
  </w:p>
  <w:p w:rsidR="00F42A81" w:rsidRPr="00DC5EFC" w:rsidRDefault="00DC5EFC">
    <w:pPr>
      <w:pStyle w:val="Header"/>
      <w:rPr>
        <w:rFonts w:ascii="Georgia" w:eastAsia="Verdana" w:hAnsi="Georgia" w:cs="Verdana"/>
        <w:bCs/>
        <w:color w:val="020302"/>
        <w:spacing w:val="2"/>
        <w:sz w:val="14"/>
        <w:szCs w:val="14"/>
      </w:rPr>
    </w:pPr>
    <w:r w:rsidRPr="00DC5EFC"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 xml:space="preserve">                                                                                                                               </w:t>
    </w:r>
    <w:r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 xml:space="preserve">                                                                </w:t>
    </w:r>
    <w:r w:rsidR="00F42A81" w:rsidRPr="00DC5EFC"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>P</w:t>
    </w:r>
    <w:r w:rsidR="00F42A81" w:rsidRPr="00DC5EFC">
      <w:rPr>
        <w:rFonts w:ascii="Georgia" w:eastAsia="Verdana" w:hAnsi="Georgia" w:cs="Verdana"/>
        <w:bCs/>
        <w:color w:val="020302"/>
        <w:spacing w:val="2"/>
        <w:sz w:val="14"/>
        <w:szCs w:val="14"/>
      </w:rPr>
      <w:t xml:space="preserve"> 631.632.6161</w:t>
    </w:r>
  </w:p>
  <w:p w:rsidR="00F42A81" w:rsidRPr="00DC5EFC" w:rsidRDefault="00DC5EFC">
    <w:pPr>
      <w:pStyle w:val="Header"/>
      <w:rPr>
        <w:rFonts w:ascii="Georgia" w:eastAsia="Verdana" w:hAnsi="Georgia" w:cs="Verdana"/>
        <w:bCs/>
        <w:color w:val="020302"/>
        <w:spacing w:val="2"/>
        <w:sz w:val="14"/>
        <w:szCs w:val="14"/>
      </w:rPr>
    </w:pPr>
    <w:r w:rsidRPr="00DC5EFC"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 xml:space="preserve">                                                                                                                               </w:t>
    </w:r>
    <w:r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 xml:space="preserve">                                                                </w:t>
    </w:r>
    <w:r w:rsidR="00F42A81" w:rsidRPr="00DC5EFC">
      <w:rPr>
        <w:rFonts w:ascii="Georgia" w:eastAsia="Verdana" w:hAnsi="Georgia" w:cs="Verdana"/>
        <w:b/>
        <w:bCs/>
        <w:color w:val="020302"/>
        <w:spacing w:val="2"/>
        <w:sz w:val="14"/>
        <w:szCs w:val="14"/>
      </w:rPr>
      <w:t>F</w:t>
    </w:r>
    <w:r w:rsidR="00C57E3A">
      <w:rPr>
        <w:rFonts w:ascii="Georgia" w:eastAsia="Verdana" w:hAnsi="Georgia" w:cs="Verdana"/>
        <w:bCs/>
        <w:color w:val="020302"/>
        <w:spacing w:val="2"/>
        <w:sz w:val="14"/>
        <w:szCs w:val="14"/>
      </w:rPr>
      <w:t xml:space="preserve"> 631.632.4989</w:t>
    </w:r>
  </w:p>
  <w:p w:rsidR="00F42A81" w:rsidRPr="00DC5EFC" w:rsidRDefault="00DC5EFC">
    <w:pPr>
      <w:pStyle w:val="Header"/>
      <w:rPr>
        <w:rFonts w:ascii="Georgia" w:eastAsia="Verdana" w:hAnsi="Georgia" w:cs="Verdana"/>
        <w:bCs/>
        <w:color w:val="020302"/>
        <w:spacing w:val="2"/>
        <w:sz w:val="14"/>
        <w:szCs w:val="14"/>
      </w:rPr>
    </w:pPr>
    <w:r w:rsidRPr="00DC5EFC">
      <w:rPr>
        <w:rFonts w:ascii="Georgia" w:eastAsia="Verdana" w:hAnsi="Georgia" w:cs="Verdana"/>
        <w:bCs/>
        <w:color w:val="020302"/>
        <w:spacing w:val="2"/>
        <w:sz w:val="14"/>
        <w:szCs w:val="14"/>
      </w:rPr>
      <w:t xml:space="preserve">                                                                                                                            </w:t>
    </w:r>
    <w:r>
      <w:rPr>
        <w:rFonts w:ascii="Georgia" w:eastAsia="Verdana" w:hAnsi="Georgia" w:cs="Verdana"/>
        <w:bCs/>
        <w:color w:val="020302"/>
        <w:spacing w:val="2"/>
        <w:sz w:val="14"/>
        <w:szCs w:val="14"/>
      </w:rPr>
      <w:t xml:space="preserve">                                                                            </w:t>
    </w:r>
    <w:proofErr w:type="gramStart"/>
    <w:r w:rsidR="00F42A81" w:rsidRPr="00DC5EFC">
      <w:rPr>
        <w:rFonts w:ascii="Georgia" w:eastAsia="Verdana" w:hAnsi="Georgia" w:cs="Verdana"/>
        <w:bCs/>
        <w:color w:val="020302"/>
        <w:spacing w:val="2"/>
        <w:sz w:val="14"/>
        <w:szCs w:val="14"/>
      </w:rPr>
      <w:t>stonybrook.edu/hr</w:t>
    </w:r>
    <w:proofErr w:type="gramEnd"/>
  </w:p>
  <w:p w:rsidR="00F42A81" w:rsidRDefault="00B13100">
    <w:pPr>
      <w:pStyle w:val="Header"/>
      <w:rPr>
        <w:rFonts w:ascii="Verdana" w:eastAsia="Verdana" w:hAnsi="Verdana" w:cs="Verdana"/>
        <w:b/>
        <w:bCs/>
        <w:color w:val="020302"/>
        <w:spacing w:val="2"/>
        <w:sz w:val="13"/>
        <w:szCs w:val="13"/>
      </w:rPr>
    </w:pPr>
    <w:r>
      <w:rPr>
        <w:rFonts w:ascii="Verdana" w:eastAsia="Verdana" w:hAnsi="Verdana" w:cs="Verdana"/>
        <w:b/>
        <w:bCs/>
        <w:color w:val="020302"/>
        <w:spacing w:val="2"/>
        <w:sz w:val="13"/>
        <w:szCs w:val="13"/>
      </w:rPr>
      <w:tab/>
      <w:t xml:space="preserve">                                                    </w:t>
    </w:r>
  </w:p>
  <w:p w:rsidR="00B13100" w:rsidRPr="00B17FA1" w:rsidRDefault="00B13100" w:rsidP="00B13100">
    <w:pPr>
      <w:pStyle w:val="Header"/>
      <w:rPr>
        <w:rFonts w:ascii="Georgia" w:eastAsia="Verdana" w:hAnsi="Georgia" w:cs="Verdana"/>
        <w:bCs/>
        <w:i/>
        <w:color w:val="020302"/>
        <w:spacing w:val="2"/>
        <w:sz w:val="12"/>
        <w:szCs w:val="12"/>
      </w:rPr>
    </w:pPr>
    <w:r>
      <w:rPr>
        <w:rFonts w:ascii="Verdana" w:eastAsia="Verdana" w:hAnsi="Verdana" w:cs="Verdana"/>
        <w:b/>
        <w:bCs/>
        <w:color w:val="020302"/>
        <w:spacing w:val="2"/>
        <w:sz w:val="13"/>
        <w:szCs w:val="13"/>
      </w:rPr>
      <w:tab/>
      <w:t xml:space="preserve">                                                                                                                                               </w:t>
    </w:r>
    <w:r>
      <w:rPr>
        <w:rFonts w:ascii="Georgia" w:eastAsia="Verdana" w:hAnsi="Georgia" w:cs="Verdana"/>
        <w:bCs/>
        <w:i/>
        <w:color w:val="020302"/>
        <w:spacing w:val="2"/>
        <w:sz w:val="12"/>
        <w:szCs w:val="12"/>
      </w:rPr>
      <w:t>Ti</w:t>
    </w:r>
    <w:r w:rsidRPr="00B17FA1">
      <w:rPr>
        <w:rFonts w:ascii="Georgia" w:eastAsia="Verdana" w:hAnsi="Georgia" w:cs="Verdana"/>
        <w:bCs/>
        <w:i/>
        <w:color w:val="020302"/>
        <w:spacing w:val="2"/>
        <w:sz w:val="12"/>
        <w:szCs w:val="12"/>
      </w:rPr>
      <w:t>me &amp; Attendance/Leave Unit</w:t>
    </w:r>
  </w:p>
  <w:p w:rsidR="00B13100" w:rsidRDefault="00B13100" w:rsidP="00B13100">
    <w:pPr>
      <w:pStyle w:val="Header"/>
      <w:rPr>
        <w:rFonts w:ascii="Georgia" w:eastAsia="Verdana" w:hAnsi="Georgia" w:cs="Verdana"/>
        <w:bCs/>
        <w:color w:val="020302"/>
        <w:spacing w:val="2"/>
        <w:sz w:val="14"/>
        <w:szCs w:val="14"/>
      </w:rPr>
    </w:pPr>
  </w:p>
  <w:p w:rsidR="00B13100" w:rsidRPr="00B13100" w:rsidRDefault="00B13100">
    <w:pPr>
      <w:pStyle w:val="Header"/>
      <w:rPr>
        <w:rFonts w:ascii="Verdana" w:eastAsia="Verdana" w:hAnsi="Verdana" w:cs="Verdana"/>
        <w:b/>
        <w:bCs/>
        <w:i/>
        <w:color w:val="020302"/>
        <w:spacing w:val="2"/>
        <w:sz w:val="13"/>
        <w:szCs w:val="13"/>
      </w:rPr>
    </w:pPr>
  </w:p>
  <w:p w:rsidR="00F42A81" w:rsidRDefault="00B13100" w:rsidP="00DC5EFC">
    <w:pPr>
      <w:pStyle w:val="Header"/>
      <w:tabs>
        <w:tab w:val="clear" w:pos="4680"/>
        <w:tab w:val="clear" w:pos="9360"/>
        <w:tab w:val="left" w:pos="7215"/>
      </w:tabs>
    </w:pPr>
    <w:r>
      <w:rPr>
        <w:rFonts w:eastAsia="Georgia" w:cs="Georgia"/>
        <w:noProof/>
        <w:color w:val="020302"/>
        <w:spacing w:val="2"/>
        <w:sz w:val="16"/>
        <w:szCs w:val="16"/>
        <w:lang w:bidi="ar-SA"/>
      </w:rPr>
      <w:drawing>
        <wp:anchor distT="0" distB="0" distL="114300" distR="114300" simplePos="0" relativeHeight="251658240" behindDoc="0" locked="0" layoutInCell="1" allowOverlap="1" wp14:anchorId="3A2D5880" wp14:editId="78A8FDCA">
          <wp:simplePos x="0" y="0"/>
          <wp:positionH relativeFrom="column">
            <wp:posOffset>4554855</wp:posOffset>
          </wp:positionH>
          <wp:positionV relativeFrom="page">
            <wp:posOffset>2095500</wp:posOffset>
          </wp:positionV>
          <wp:extent cx="334645" cy="334645"/>
          <wp:effectExtent l="0" t="0" r="8255" b="825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Y_CircleOnly_35blk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C">
      <w:tab/>
    </w:r>
  </w:p>
  <w:p w:rsidR="00D3257F" w:rsidRDefault="00D3257F" w:rsidP="00DC5EFC">
    <w:pPr>
      <w:pStyle w:val="Header"/>
      <w:tabs>
        <w:tab w:val="clear" w:pos="4680"/>
        <w:tab w:val="clear" w:pos="9360"/>
        <w:tab w:val="left" w:pos="7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076"/>
    <w:multiLevelType w:val="hybridMultilevel"/>
    <w:tmpl w:val="C14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1BBF"/>
    <w:multiLevelType w:val="hybridMultilevel"/>
    <w:tmpl w:val="4FC6C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2"/>
    <w:rsid w:val="000C22D1"/>
    <w:rsid w:val="001F6CA2"/>
    <w:rsid w:val="00200CEA"/>
    <w:rsid w:val="002246A5"/>
    <w:rsid w:val="00241ED0"/>
    <w:rsid w:val="0028673B"/>
    <w:rsid w:val="002B2F2A"/>
    <w:rsid w:val="002F17B0"/>
    <w:rsid w:val="00315FA5"/>
    <w:rsid w:val="003D024F"/>
    <w:rsid w:val="0045005D"/>
    <w:rsid w:val="00450B1F"/>
    <w:rsid w:val="00465BFA"/>
    <w:rsid w:val="00472D0C"/>
    <w:rsid w:val="00512BC5"/>
    <w:rsid w:val="00532C56"/>
    <w:rsid w:val="00533B7B"/>
    <w:rsid w:val="00594E05"/>
    <w:rsid w:val="007E4013"/>
    <w:rsid w:val="00930F2C"/>
    <w:rsid w:val="00943FBF"/>
    <w:rsid w:val="009F4BDD"/>
    <w:rsid w:val="00A86727"/>
    <w:rsid w:val="00AB7E89"/>
    <w:rsid w:val="00AE28AA"/>
    <w:rsid w:val="00AF1C37"/>
    <w:rsid w:val="00B00EEE"/>
    <w:rsid w:val="00B13100"/>
    <w:rsid w:val="00BD797E"/>
    <w:rsid w:val="00BF1963"/>
    <w:rsid w:val="00C5545E"/>
    <w:rsid w:val="00C57E3A"/>
    <w:rsid w:val="00CB650C"/>
    <w:rsid w:val="00D3257F"/>
    <w:rsid w:val="00DA71EF"/>
    <w:rsid w:val="00DC5EFC"/>
    <w:rsid w:val="00E56882"/>
    <w:rsid w:val="00EA3AFA"/>
    <w:rsid w:val="00EE1852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41EA4F"/>
  <w15:docId w15:val="{42293D44-72FD-47CE-ABF6-F5A8612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5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82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C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2A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2A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B650C"/>
    <w:pPr>
      <w:ind w:left="720"/>
      <w:contextualSpacing/>
    </w:pPr>
    <w:rPr>
      <w:rFonts w:ascii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nybrook.edu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vfox</dc:creator>
  <cp:lastModifiedBy>Desiree  Jessop</cp:lastModifiedBy>
  <cp:revision>5</cp:revision>
  <cp:lastPrinted>2018-10-16T15:48:00Z</cp:lastPrinted>
  <dcterms:created xsi:type="dcterms:W3CDTF">2019-10-10T18:21:00Z</dcterms:created>
  <dcterms:modified xsi:type="dcterms:W3CDTF">2019-10-14T13:52:00Z</dcterms:modified>
</cp:coreProperties>
</file>